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3" w:rsidRDefault="006B49A3" w:rsidP="006B49A3">
      <w:r>
        <w:t xml:space="preserve">  </w:t>
      </w:r>
    </w:p>
    <w:p w:rsidR="006B49A3" w:rsidRP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proofErr w:type="spellStart"/>
      <w:r w:rsidRPr="006B49A3">
        <w:rPr>
          <w:b/>
          <w:sz w:val="24"/>
        </w:rPr>
        <w:t>Curcumina</w:t>
      </w:r>
      <w:proofErr w:type="spellEnd"/>
      <w:r w:rsidRPr="006B49A3">
        <w:rPr>
          <w:b/>
          <w:sz w:val="24"/>
        </w:rPr>
        <w:t xml:space="preserve">- aumento de su </w:t>
      </w:r>
      <w:proofErr w:type="spellStart"/>
      <w:r w:rsidRPr="006B49A3">
        <w:rPr>
          <w:b/>
          <w:sz w:val="24"/>
        </w:rPr>
        <w:t>biodisponibilidad</w:t>
      </w:r>
      <w:proofErr w:type="spellEnd"/>
      <w:r w:rsidRPr="006B49A3">
        <w:rPr>
          <w:b/>
          <w:sz w:val="24"/>
        </w:rPr>
        <w:t xml:space="preserve"> por encapsulación en nano-emulsiones. </w:t>
      </w:r>
    </w:p>
    <w:p w:rsid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2450858</wp:posOffset>
            </wp:positionH>
            <wp:positionV relativeFrom="paragraph">
              <wp:posOffset>137384</wp:posOffset>
            </wp:positionV>
            <wp:extent cx="3113040" cy="14484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40" cy="14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La </w:t>
      </w:r>
      <w:proofErr w:type="spellStart"/>
      <w:r>
        <w:t>curcumina</w:t>
      </w:r>
      <w:proofErr w:type="spellEnd"/>
      <w:r>
        <w:t xml:space="preserve"> es un compuesto </w:t>
      </w:r>
    </w:p>
    <w:p w:rsid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polifenólico</w:t>
      </w:r>
      <w:proofErr w:type="spellEnd"/>
      <w:proofErr w:type="gramEnd"/>
      <w:r>
        <w:t xml:space="preserve">, responsable del color </w:t>
      </w:r>
    </w:p>
    <w:p w:rsid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amarillo</w:t>
      </w:r>
      <w:proofErr w:type="gramEnd"/>
      <w:r>
        <w:t xml:space="preserve"> de la cúrcuma, una especie </w:t>
      </w:r>
    </w:p>
    <w:p w:rsid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muy</w:t>
      </w:r>
      <w:proofErr w:type="gramEnd"/>
      <w:r>
        <w:t xml:space="preserve"> utilizada en India (ingrediente del </w:t>
      </w:r>
    </w:p>
    <w:p w:rsid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curry</w:t>
      </w:r>
      <w:proofErr w:type="gramEnd"/>
      <w:r>
        <w:t xml:space="preserve">).  </w:t>
      </w:r>
    </w:p>
    <w:p w:rsidR="006B49A3" w:rsidRDefault="006B49A3" w:rsidP="006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CURCUMINA </w:t>
      </w:r>
    </w:p>
    <w:p w:rsidR="006B49A3" w:rsidRDefault="006B49A3" w:rsidP="006B49A3">
      <w:r>
        <w:t xml:space="preserve">Estudios in vitro e in vivo han demostrado  diversas actividades farmacológicas </w:t>
      </w:r>
    </w:p>
    <w:p w:rsidR="006B49A3" w:rsidRDefault="006B49A3" w:rsidP="006B49A3">
      <w:proofErr w:type="gramStart"/>
      <w:r>
        <w:t>interesantes</w:t>
      </w:r>
      <w:proofErr w:type="gramEnd"/>
      <w:r>
        <w:t xml:space="preserve"> que la señalan como potencialmente útil para combatir la </w:t>
      </w:r>
    </w:p>
    <w:p w:rsidR="006B49A3" w:rsidRDefault="006B49A3" w:rsidP="006B49A3">
      <w:proofErr w:type="spellStart"/>
      <w:proofErr w:type="gramStart"/>
      <w:r>
        <w:t>hipercolesterolemia</w:t>
      </w:r>
      <w:proofErr w:type="spellEnd"/>
      <w:proofErr w:type="gramEnd"/>
      <w:r>
        <w:t xml:space="preserve">, ciertos tipos de tumores , la enfermedad de Alzheimer y trastornos </w:t>
      </w:r>
    </w:p>
    <w:p w:rsidR="006B49A3" w:rsidRDefault="006B49A3" w:rsidP="006B49A3">
      <w:proofErr w:type="gramStart"/>
      <w:r>
        <w:t>cardiovasculares</w:t>
      </w:r>
      <w:proofErr w:type="gramEnd"/>
      <w:r>
        <w:t xml:space="preserve">, debido no sólo a su alto poder antioxidante. </w:t>
      </w:r>
    </w:p>
    <w:p w:rsidR="006B49A3" w:rsidRDefault="006B49A3" w:rsidP="006B49A3">
      <w:r>
        <w:t xml:space="preserve">Sin embargo se ha comprobado que esta molécula se destruye antes de su absorción en </w:t>
      </w:r>
    </w:p>
    <w:p w:rsidR="006B49A3" w:rsidRDefault="006B49A3" w:rsidP="006B49A3">
      <w:proofErr w:type="gramStart"/>
      <w:r>
        <w:t>el</w:t>
      </w:r>
      <w:proofErr w:type="gramEnd"/>
      <w:r>
        <w:t xml:space="preserve"> intestino, demostrándose que la relación ingesta/nivel en sangre es mínimo. Esto se </w:t>
      </w:r>
    </w:p>
    <w:p w:rsidR="006B49A3" w:rsidRDefault="006B49A3" w:rsidP="006B49A3">
      <w:proofErr w:type="gramStart"/>
      <w:r>
        <w:t>debe</w:t>
      </w:r>
      <w:proofErr w:type="gramEnd"/>
      <w:r>
        <w:t xml:space="preserve"> a su escasa solubilidad en agua tanto en medio ácido como neutro, lo que impide </w:t>
      </w:r>
    </w:p>
    <w:p w:rsidR="006B49A3" w:rsidRDefault="006B49A3" w:rsidP="006B49A3">
      <w:proofErr w:type="gramStart"/>
      <w:r>
        <w:t>su</w:t>
      </w:r>
      <w:proofErr w:type="gramEnd"/>
      <w:r>
        <w:t xml:space="preserve"> absorción, exponiéndola a una rápida metabolización en el intestino.  </w:t>
      </w:r>
    </w:p>
    <w:p w:rsidR="006B49A3" w:rsidRDefault="006B49A3" w:rsidP="006B49A3">
      <w:r>
        <w:t xml:space="preserve">A partir de esto un grupo de investigadores de la Universidad de </w:t>
      </w:r>
      <w:proofErr w:type="spellStart"/>
      <w:r>
        <w:t>Rutgers</w:t>
      </w:r>
      <w:proofErr w:type="spellEnd"/>
      <w:r>
        <w:t xml:space="preserve"> </w:t>
      </w:r>
    </w:p>
    <w:p w:rsidR="006B49A3" w:rsidRDefault="006B49A3" w:rsidP="006B49A3">
      <w:r>
        <w:t xml:space="preserve">1(EEUU) se propuso encontrar la manera de encapsularla para protegerla y aumentar su solubilidad. </w:t>
      </w:r>
    </w:p>
    <w:p w:rsidR="006B49A3" w:rsidRDefault="006B49A3" w:rsidP="006B49A3">
      <w:r>
        <w:t xml:space="preserve">Partiendo de un modelo de emulsión consistente en una fase oleosa de </w:t>
      </w:r>
      <w:proofErr w:type="spellStart"/>
      <w:r>
        <w:t>triacilglicéridos</w:t>
      </w:r>
      <w:proofErr w:type="spellEnd"/>
      <w:r>
        <w:t xml:space="preserve"> </w:t>
      </w:r>
    </w:p>
    <w:p w:rsidR="006B49A3" w:rsidRDefault="006B49A3" w:rsidP="006B49A3">
      <w:proofErr w:type="gramStart"/>
      <w:r>
        <w:t>de</w:t>
      </w:r>
      <w:proofErr w:type="gramEnd"/>
      <w:r>
        <w:t xml:space="preserve"> cadena intermedia (MCT) y </w:t>
      </w:r>
      <w:proofErr w:type="spellStart"/>
      <w:r>
        <w:t>Tween</w:t>
      </w:r>
      <w:proofErr w:type="spellEnd"/>
      <w:r>
        <w:t xml:space="preserve"> 20 (</w:t>
      </w:r>
      <w:proofErr w:type="spellStart"/>
      <w:r>
        <w:t>polisorbato</w:t>
      </w:r>
      <w:proofErr w:type="spellEnd"/>
      <w:r>
        <w:t xml:space="preserve"> 20) como </w:t>
      </w:r>
      <w:proofErr w:type="spellStart"/>
      <w:r>
        <w:t>emulsificante</w:t>
      </w:r>
      <w:proofErr w:type="spellEnd"/>
      <w:r>
        <w:t xml:space="preserve"> con el cual </w:t>
      </w:r>
    </w:p>
    <w:p w:rsidR="006B49A3" w:rsidRDefault="006B49A3" w:rsidP="006B49A3">
      <w:proofErr w:type="gramStart"/>
      <w:r>
        <w:t>se</w:t>
      </w:r>
      <w:proofErr w:type="gramEnd"/>
      <w:r>
        <w:t xml:space="preserve"> lograron  preparar emulsiones con </w:t>
      </w:r>
      <w:proofErr w:type="spellStart"/>
      <w:r>
        <w:t>microgotas</w:t>
      </w:r>
      <w:proofErr w:type="spellEnd"/>
      <w:r>
        <w:t xml:space="preserve"> de 618,6 a 79,5 </w:t>
      </w:r>
      <w:proofErr w:type="spellStart"/>
      <w:r>
        <w:t>nanometros</w:t>
      </w:r>
      <w:proofErr w:type="spellEnd"/>
      <w:r>
        <w:t xml:space="preserve">. Según los </w:t>
      </w:r>
    </w:p>
    <w:p w:rsidR="006B49A3" w:rsidRDefault="006B49A3" w:rsidP="006B49A3">
      <w:proofErr w:type="gramStart"/>
      <w:r>
        <w:t>investigadores</w:t>
      </w:r>
      <w:proofErr w:type="gramEnd"/>
      <w:r>
        <w:t xml:space="preserve">, a pesar de su insolubilidad,  se puede encapsular </w:t>
      </w:r>
      <w:proofErr w:type="spellStart"/>
      <w:r>
        <w:t>curcumina</w:t>
      </w:r>
      <w:proofErr w:type="spellEnd"/>
      <w:r>
        <w:t xml:space="preserve"> al 1% en </w:t>
      </w:r>
    </w:p>
    <w:p w:rsidR="006B49A3" w:rsidRDefault="006B49A3" w:rsidP="006B49A3">
      <w:proofErr w:type="gramStart"/>
      <w:r>
        <w:t>emulsiones</w:t>
      </w:r>
      <w:proofErr w:type="gramEnd"/>
      <w:r>
        <w:t xml:space="preserve"> aceite/agua exitosamente, lo que sugiere que tienen una alta capacidad </w:t>
      </w:r>
    </w:p>
    <w:p w:rsidR="00000000" w:rsidRDefault="006B49A3" w:rsidP="006B49A3">
      <w:proofErr w:type="gramStart"/>
      <w:r>
        <w:t>para</w:t>
      </w:r>
      <w:proofErr w:type="gramEnd"/>
      <w:r>
        <w:t xml:space="preserve"> transportarla.</w:t>
      </w:r>
    </w:p>
    <w:p w:rsidR="006B49A3" w:rsidRDefault="006B49A3" w:rsidP="006B49A3">
      <w:pPr>
        <w:ind w:left="708"/>
      </w:pPr>
      <w:r>
        <w:rPr>
          <w:noProof/>
        </w:rPr>
        <w:drawing>
          <wp:inline distT="0" distB="0" distL="0" distR="0">
            <wp:extent cx="5308600" cy="461010"/>
            <wp:effectExtent l="1905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9A3" w:rsidSect="006B49A3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6B49A3"/>
    <w:rsid w:val="006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1376</Characters>
  <Application>Microsoft Office Word</Application>
  <DocSecurity>0</DocSecurity>
  <Lines>11</Lines>
  <Paragraphs>3</Paragraphs>
  <ScaleCrop>false</ScaleCrop>
  <Company>Windows uE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2013-07-16T12:34:00Z</dcterms:created>
  <dcterms:modified xsi:type="dcterms:W3CDTF">2013-07-16T12:38:00Z</dcterms:modified>
</cp:coreProperties>
</file>